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30" w:rsidRPr="00F72230" w:rsidRDefault="00F72230" w:rsidP="00F72230">
      <w:pPr>
        <w:spacing w:after="0" w:line="240" w:lineRule="auto"/>
        <w:jc w:val="center"/>
        <w:rPr>
          <w:rFonts w:ascii="Candara" w:eastAsia="Candara" w:hAnsi="Candara"/>
          <w:b/>
          <w:bCs/>
          <w:color w:val="C45911" w:themeColor="accent2" w:themeShade="BF"/>
          <w:sz w:val="28"/>
          <w:szCs w:val="28"/>
        </w:rPr>
      </w:pPr>
      <w:r w:rsidRPr="00F72230">
        <w:rPr>
          <w:rFonts w:ascii="Candara" w:eastAsia="Candara" w:hAnsi="Candara"/>
          <w:b/>
          <w:bCs/>
          <w:noProof/>
          <w:color w:val="C45911" w:themeColor="accen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099EA" wp14:editId="7FFDA5E8">
                <wp:simplePos x="0" y="0"/>
                <wp:positionH relativeFrom="column">
                  <wp:posOffset>-1000125</wp:posOffset>
                </wp:positionH>
                <wp:positionV relativeFrom="paragraph">
                  <wp:posOffset>-542925</wp:posOffset>
                </wp:positionV>
                <wp:extent cx="8134350" cy="32385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D1D808-CE00-4776-A0DE-2CBC5D309F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32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2230" w:rsidRPr="006D00DE" w:rsidRDefault="00F72230" w:rsidP="00F722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b/>
                                <w:sz w:val="32"/>
                                <w:szCs w:val="32"/>
                              </w:rPr>
                            </w:pPr>
                            <w:r w:rsidRPr="006D00DE">
                              <w:rPr>
                                <w:rFonts w:ascii="Candara" w:hAnsi="Candara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Empowering Women in Energy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099E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-78.75pt;margin-top:-42.75pt;width:64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" filled="f" stroked="f">
                <v:textbox>
                  <w:txbxContent>
                    <w:p w:rsidR="00F72230" w:rsidRPr="006D00DE" w:rsidRDefault="00F72230" w:rsidP="00F722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b/>
                          <w:sz w:val="32"/>
                          <w:szCs w:val="32"/>
                        </w:rPr>
                      </w:pPr>
                      <w:r w:rsidRPr="006D00DE">
                        <w:rPr>
                          <w:rFonts w:ascii="Candara" w:hAnsi="Candara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Empowering Women in Energy</w:t>
                      </w:r>
                    </w:p>
                  </w:txbxContent>
                </v:textbox>
              </v:shape>
            </w:pict>
          </mc:Fallback>
        </mc:AlternateContent>
      </w:r>
      <w:r w:rsidRPr="00F72230">
        <w:rPr>
          <w:rFonts w:ascii="Candara" w:eastAsia="Candara" w:hAnsi="Candara"/>
          <w:b/>
          <w:bCs/>
          <w:color w:val="C45911" w:themeColor="accent2" w:themeShade="BF"/>
          <w:sz w:val="28"/>
          <w:szCs w:val="28"/>
        </w:rPr>
        <w:t>WEN Ohio is Hosting a Leadership Training</w:t>
      </w:r>
      <w:r w:rsidR="00AD6E03">
        <w:rPr>
          <w:rFonts w:ascii="Candara" w:eastAsia="Candara" w:hAnsi="Candara"/>
          <w:b/>
          <w:bCs/>
          <w:color w:val="C45911" w:themeColor="accent2" w:themeShade="BF"/>
          <w:sz w:val="28"/>
          <w:szCs w:val="28"/>
        </w:rPr>
        <w:t xml:space="preserve"> Seminar at</w:t>
      </w:r>
    </w:p>
    <w:p w:rsidR="00F72230" w:rsidRPr="00F72230" w:rsidRDefault="00F72230" w:rsidP="00F72230">
      <w:pPr>
        <w:pStyle w:val="Heading2"/>
        <w:jc w:val="center"/>
        <w:rPr>
          <w:color w:val="881316"/>
        </w:rPr>
      </w:pPr>
      <w:r w:rsidRPr="00F72230">
        <w:rPr>
          <w:color w:val="881316"/>
        </w:rPr>
        <w:t>One Center for Leadership, Tuscarawas Street East 901, Canton, Ohio</w:t>
      </w:r>
    </w:p>
    <w:p w:rsidR="00AD6E03" w:rsidRDefault="00AD6E03" w:rsidP="00F72230">
      <w:pPr>
        <w:pStyle w:val="Heading2"/>
        <w:jc w:val="center"/>
        <w:rPr>
          <w:color w:val="881316"/>
        </w:rPr>
      </w:pPr>
    </w:p>
    <w:p w:rsidR="00F72230" w:rsidRDefault="00F72230" w:rsidP="00F72230">
      <w:pPr>
        <w:pStyle w:val="Heading2"/>
        <w:jc w:val="center"/>
        <w:rPr>
          <w:color w:val="881316"/>
          <w:sz w:val="32"/>
          <w:szCs w:val="44"/>
        </w:rPr>
      </w:pPr>
      <w:r w:rsidRPr="00F72230">
        <w:rPr>
          <w:color w:val="881316"/>
        </w:rPr>
        <w:t xml:space="preserve">“The Peace Index” with Suzi Lantz and Lori </w:t>
      </w:r>
      <w:proofErr w:type="spellStart"/>
      <w:r w:rsidRPr="00F72230">
        <w:rPr>
          <w:color w:val="881316"/>
        </w:rPr>
        <w:t>Simionides</w:t>
      </w:r>
      <w:proofErr w:type="spellEnd"/>
    </w:p>
    <w:p w:rsidR="00F72230" w:rsidRPr="00AD6E03" w:rsidRDefault="009A4DE6" w:rsidP="00F72230">
      <w:pPr>
        <w:spacing w:before="120"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AD6E03">
        <w:rPr>
          <w:rFonts w:ascii="Candara" w:hAnsi="Candara"/>
          <w:b/>
          <w:sz w:val="28"/>
          <w:szCs w:val="28"/>
        </w:rPr>
        <w:t>Thursday, August</w:t>
      </w:r>
      <w:r w:rsidR="00F72230" w:rsidRPr="00AD6E03">
        <w:rPr>
          <w:rFonts w:ascii="Candara" w:hAnsi="Candara"/>
          <w:b/>
          <w:sz w:val="28"/>
          <w:szCs w:val="28"/>
        </w:rPr>
        <w:t xml:space="preserve"> 1</w:t>
      </w:r>
      <w:r w:rsidRPr="00AD6E03">
        <w:rPr>
          <w:rFonts w:ascii="Candara" w:hAnsi="Candara"/>
          <w:b/>
          <w:sz w:val="28"/>
          <w:szCs w:val="28"/>
        </w:rPr>
        <w:t>0</w:t>
      </w:r>
      <w:r w:rsidR="00F72230" w:rsidRPr="00AD6E03">
        <w:rPr>
          <w:rFonts w:ascii="Candara" w:hAnsi="Candara"/>
          <w:b/>
          <w:sz w:val="28"/>
          <w:szCs w:val="28"/>
        </w:rPr>
        <w:t xml:space="preserve">, 2023 </w:t>
      </w:r>
      <w:r w:rsidR="00F72230" w:rsidRPr="00AD6E03">
        <w:rPr>
          <w:rFonts w:ascii="Arial" w:hAnsi="Arial" w:cs="Arial"/>
          <w:b/>
          <w:sz w:val="28"/>
          <w:szCs w:val="28"/>
        </w:rPr>
        <w:t>●</w:t>
      </w:r>
      <w:r w:rsidR="00F72230" w:rsidRPr="00AD6E03">
        <w:rPr>
          <w:rFonts w:ascii="Candara" w:hAnsi="Candara"/>
          <w:b/>
          <w:sz w:val="28"/>
          <w:szCs w:val="28"/>
        </w:rPr>
        <w:t xml:space="preserve"> </w:t>
      </w:r>
      <w:r w:rsidRPr="00AD6E03">
        <w:rPr>
          <w:rFonts w:ascii="Candara" w:hAnsi="Candara"/>
          <w:b/>
          <w:sz w:val="28"/>
          <w:szCs w:val="28"/>
        </w:rPr>
        <w:t>1:00 PM</w:t>
      </w:r>
      <w:r w:rsidR="00AD6E03">
        <w:rPr>
          <w:rFonts w:ascii="Candara" w:hAnsi="Candara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10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F72230" w:rsidTr="00EE4CEB">
        <w:trPr>
          <w:trHeight w:val="7"/>
          <w:jc w:val="center"/>
        </w:trPr>
        <w:tc>
          <w:tcPr>
            <w:tcW w:w="10482" w:type="dxa"/>
            <w:vAlign w:val="center"/>
          </w:tcPr>
          <w:p w:rsidR="00F72230" w:rsidRDefault="00F72230" w:rsidP="00EE4CEB">
            <w:pPr>
              <w:pStyle w:val="Heading2"/>
              <w:ind w:left="0" w:right="270"/>
              <w:outlineLvl w:val="1"/>
              <w:rPr>
                <w:color w:val="881316"/>
              </w:rPr>
            </w:pPr>
          </w:p>
          <w:p w:rsidR="00F72230" w:rsidRDefault="00F72230" w:rsidP="00EE4CEB">
            <w:pPr>
              <w:pStyle w:val="Heading2"/>
              <w:ind w:left="0" w:right="270"/>
              <w:outlineLvl w:val="1"/>
              <w:rPr>
                <w:color w:val="881316"/>
              </w:rPr>
            </w:pPr>
            <w:r w:rsidRPr="00DE592F">
              <w:rPr>
                <w:color w:val="C45911" w:themeColor="accent2" w:themeShade="BF"/>
              </w:rPr>
              <w:t>Event Spons</w:t>
            </w:r>
            <w:r w:rsidRPr="00DE592F">
              <w:rPr>
                <w:color w:val="C45911" w:themeColor="accent2" w:themeShade="BF"/>
                <w:spacing w:val="-4"/>
              </w:rPr>
              <w:t>orship Investment Opportunities</w:t>
            </w:r>
          </w:p>
        </w:tc>
      </w:tr>
      <w:tr w:rsidR="00F72230" w:rsidTr="00EE4CEB">
        <w:trPr>
          <w:trHeight w:val="5795"/>
          <w:jc w:val="center"/>
        </w:trPr>
        <w:tc>
          <w:tcPr>
            <w:tcW w:w="10482" w:type="dxa"/>
            <w:vAlign w:val="bottom"/>
          </w:tcPr>
          <w:p w:rsidR="00F72230" w:rsidRDefault="00F72230" w:rsidP="00EE4CEB">
            <w:pPr>
              <w:pStyle w:val="BodyText"/>
              <w:numPr>
                <w:ilvl w:val="0"/>
                <w:numId w:val="1"/>
              </w:numPr>
              <w:spacing w:before="0" w:line="276" w:lineRule="auto"/>
              <w:ind w:left="613" w:right="270"/>
              <w:rPr>
                <w:color w:val="231F20"/>
              </w:rPr>
            </w:pPr>
            <w:r w:rsidRPr="00311365">
              <w:rPr>
                <w:b/>
                <w:bCs/>
                <w:color w:val="231F20"/>
              </w:rPr>
              <w:t>Gold: $</w:t>
            </w:r>
            <w:r>
              <w:rPr>
                <w:b/>
                <w:bCs/>
                <w:color w:val="231F20"/>
              </w:rPr>
              <w:t>100</w:t>
            </w:r>
            <w:r w:rsidRPr="00311365">
              <w:rPr>
                <w:b/>
                <w:bCs/>
                <w:color w:val="231F20"/>
              </w:rPr>
              <w:t>0</w:t>
            </w:r>
            <w:r w:rsidRPr="00101F49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–</w:t>
            </w:r>
            <w:r w:rsidRPr="00101F49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includes 5 complimentary tickets to the event</w:t>
            </w:r>
          </w:p>
          <w:p w:rsidR="00F72230" w:rsidRPr="00101F49" w:rsidRDefault="00F72230" w:rsidP="00EE4CEB">
            <w:pPr>
              <w:pStyle w:val="BodyText"/>
              <w:numPr>
                <w:ilvl w:val="0"/>
                <w:numId w:val="1"/>
              </w:numPr>
              <w:spacing w:before="0" w:line="276" w:lineRule="auto"/>
              <w:ind w:left="613" w:right="270"/>
              <w:rPr>
                <w:color w:val="231F20"/>
              </w:rPr>
            </w:pPr>
            <w:r w:rsidRPr="00311365">
              <w:rPr>
                <w:b/>
                <w:bCs/>
                <w:color w:val="231F20"/>
              </w:rPr>
              <w:t>Silver: $500</w:t>
            </w:r>
            <w:r w:rsidRPr="00101F49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–</w:t>
            </w:r>
            <w:r w:rsidRPr="00101F49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includes two complimentary tickets to the event</w:t>
            </w:r>
          </w:p>
          <w:p w:rsidR="00F72230" w:rsidRDefault="00F72230" w:rsidP="00EE4CEB">
            <w:pPr>
              <w:pStyle w:val="BodyText"/>
              <w:spacing w:before="0" w:line="276" w:lineRule="auto"/>
              <w:ind w:left="613" w:right="270" w:firstLine="0"/>
              <w:rPr>
                <w:color w:val="231F20"/>
              </w:rPr>
            </w:pPr>
          </w:p>
          <w:p w:rsidR="00F72230" w:rsidRDefault="00F72230" w:rsidP="00EE4CEB">
            <w:pPr>
              <w:pStyle w:val="Heading2"/>
              <w:ind w:left="0" w:right="270"/>
              <w:outlineLvl w:val="1"/>
            </w:pPr>
            <w:r w:rsidRPr="00DE592F">
              <w:rPr>
                <w:color w:val="C45911" w:themeColor="accent2" w:themeShade="BF"/>
              </w:rPr>
              <w:t>All Sponsors qualify for:</w:t>
            </w:r>
            <w:r>
              <w:t xml:space="preserve"> </w:t>
            </w:r>
          </w:p>
          <w:p w:rsidR="00F72230" w:rsidRDefault="00F72230" w:rsidP="00F72230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/>
                <w:color w:val="231F20"/>
              </w:rPr>
            </w:pPr>
            <w:r>
              <w:rPr>
                <w:rFonts w:ascii="Candara" w:eastAsia="Candara" w:hAnsi="Candara"/>
                <w:color w:val="231F20"/>
              </w:rPr>
              <w:t xml:space="preserve">Signage </w:t>
            </w:r>
            <w:r w:rsidRPr="00A47320">
              <w:rPr>
                <w:rFonts w:ascii="Candara" w:eastAsia="Candara" w:hAnsi="Candara"/>
                <w:color w:val="231F20"/>
              </w:rPr>
              <w:t xml:space="preserve">as a sponsor </w:t>
            </w:r>
            <w:r>
              <w:rPr>
                <w:rFonts w:ascii="Candara" w:eastAsia="Candara" w:hAnsi="Candara"/>
                <w:color w:val="231F20"/>
              </w:rPr>
              <w:t>at</w:t>
            </w:r>
            <w:r w:rsidRPr="00A47320">
              <w:rPr>
                <w:rFonts w:ascii="Candara" w:eastAsia="Candara" w:hAnsi="Candara"/>
                <w:color w:val="231F20"/>
              </w:rPr>
              <w:t xml:space="preserve"> the event</w:t>
            </w:r>
            <w:r>
              <w:rPr>
                <w:noProof/>
              </w:rPr>
              <w:t xml:space="preserve"> </w:t>
            </w:r>
          </w:p>
          <w:p w:rsidR="00F72230" w:rsidRDefault="00F72230" w:rsidP="00F72230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/>
                <w:color w:val="231F20"/>
              </w:rPr>
            </w:pPr>
            <w:r w:rsidRPr="00A47320">
              <w:rPr>
                <w:rFonts w:ascii="Candara" w:eastAsia="Candara" w:hAnsi="Candara"/>
                <w:color w:val="231F20"/>
              </w:rPr>
              <w:t>Sponsor’s name will appear on all event materials</w:t>
            </w:r>
            <w:r>
              <w:rPr>
                <w:rFonts w:ascii="Candara" w:eastAsia="Candara" w:hAnsi="Candara"/>
                <w:color w:val="231F20"/>
              </w:rPr>
              <w:t>, social media posts and website</w:t>
            </w:r>
          </w:p>
          <w:p w:rsidR="00F72230" w:rsidRDefault="00F72230" w:rsidP="00F72230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/>
                <w:color w:val="231F20"/>
              </w:rPr>
            </w:pPr>
            <w:r>
              <w:rPr>
                <w:rFonts w:ascii="Candara" w:eastAsia="Candara" w:hAnsi="Candara"/>
                <w:color w:val="231F20"/>
              </w:rPr>
              <w:t>Sponsor can display additional signage and provide advertising materials at the event</w:t>
            </w:r>
          </w:p>
          <w:p w:rsidR="00F72230" w:rsidRDefault="00F72230" w:rsidP="00F72230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/>
                <w:color w:val="231F20"/>
              </w:rPr>
            </w:pPr>
            <w:r w:rsidRPr="00A47320">
              <w:rPr>
                <w:rFonts w:ascii="Candara" w:eastAsia="Candara" w:hAnsi="Candara"/>
                <w:color w:val="231F20"/>
              </w:rPr>
              <w:t xml:space="preserve">Sponsor’s name will be announced during the </w:t>
            </w:r>
            <w:r>
              <w:rPr>
                <w:rFonts w:ascii="Candara" w:eastAsia="Candara" w:hAnsi="Candara"/>
                <w:color w:val="231F20"/>
              </w:rPr>
              <w:t>event</w:t>
            </w:r>
          </w:p>
          <w:p w:rsidR="00F72230" w:rsidRPr="00A47320" w:rsidRDefault="00F72230" w:rsidP="00F72230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/>
                <w:color w:val="231F20"/>
              </w:rPr>
            </w:pPr>
            <w:r w:rsidRPr="00A47320">
              <w:rPr>
                <w:rFonts w:ascii="Candara" w:eastAsia="Candara" w:hAnsi="Candara"/>
                <w:color w:val="231F20"/>
              </w:rPr>
              <w:t xml:space="preserve">Spotlight </w:t>
            </w:r>
            <w:r w:rsidR="009A4DE6">
              <w:rPr>
                <w:rFonts w:ascii="Candara" w:eastAsia="Candara" w:hAnsi="Candara"/>
                <w:color w:val="231F20"/>
              </w:rPr>
              <w:t xml:space="preserve">as an event sponsor </w:t>
            </w:r>
            <w:r w:rsidRPr="00A47320">
              <w:rPr>
                <w:rFonts w:ascii="Candara" w:eastAsia="Candara" w:hAnsi="Candara"/>
                <w:color w:val="231F20"/>
              </w:rPr>
              <w:t>in the next WEN Ohio newsletter</w:t>
            </w:r>
          </w:p>
          <w:p w:rsidR="00F72230" w:rsidRDefault="00F72230" w:rsidP="00EE4CEB">
            <w:pPr>
              <w:pStyle w:val="Heading2"/>
              <w:ind w:left="0" w:right="270"/>
              <w:outlineLvl w:val="1"/>
              <w:rPr>
                <w:color w:val="881316"/>
                <w:sz w:val="26"/>
              </w:rPr>
            </w:pPr>
          </w:p>
          <w:p w:rsidR="00AD6E03" w:rsidRDefault="00F72230" w:rsidP="00AE6CA1">
            <w:pPr>
              <w:pStyle w:val="Heading2"/>
              <w:ind w:left="0" w:right="270"/>
              <w:outlineLvl w:val="1"/>
              <w:rPr>
                <w:rFonts w:eastAsiaTheme="minorEastAsia" w:cstheme="minorHAnsi"/>
                <w:color w:val="231F20"/>
                <w:sz w:val="22"/>
                <w:szCs w:val="22"/>
              </w:rPr>
            </w:pPr>
            <w:r w:rsidRPr="00DE592F">
              <w:rPr>
                <w:noProof/>
                <w:color w:val="C45911" w:themeColor="accent2" w:themeShade="BF"/>
              </w:rPr>
              <w:drawing>
                <wp:anchor distT="0" distB="0" distL="114300" distR="114300" simplePos="0" relativeHeight="251661312" behindDoc="0" locked="0" layoutInCell="1" allowOverlap="1" wp14:anchorId="40D2B7CE" wp14:editId="6EE243DB">
                  <wp:simplePos x="0" y="0"/>
                  <wp:positionH relativeFrom="margin">
                    <wp:posOffset>160020</wp:posOffset>
                  </wp:positionH>
                  <wp:positionV relativeFrom="margin">
                    <wp:posOffset>1869440</wp:posOffset>
                  </wp:positionV>
                  <wp:extent cx="706755" cy="933450"/>
                  <wp:effectExtent l="209550" t="76200" r="188595" b="8001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93345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9522995" wp14:editId="6012313D">
                  <wp:simplePos x="0" y="0"/>
                  <wp:positionH relativeFrom="margin">
                    <wp:posOffset>121920</wp:posOffset>
                  </wp:positionH>
                  <wp:positionV relativeFrom="margin">
                    <wp:posOffset>3041015</wp:posOffset>
                  </wp:positionV>
                  <wp:extent cx="790575" cy="815975"/>
                  <wp:effectExtent l="190500" t="76200" r="180975" b="803275"/>
                  <wp:wrapSquare wrapText="bothSides"/>
                  <wp:docPr id="2" name="Picture 2" descr="Lori Simionides (Coach &amp; Consultant at GiANT Worldwi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ri Simionides (Coach &amp; Consultant at GiANT Worldwid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597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1FCE">
              <w:rPr>
                <w:rFonts w:eastAsiaTheme="minorEastAsia" w:cstheme="minorHAnsi"/>
                <w:color w:val="231F20"/>
                <w:sz w:val="22"/>
                <w:szCs w:val="22"/>
              </w:rPr>
              <w:t xml:space="preserve">Suzi Lantz and Lori </w:t>
            </w:r>
            <w:proofErr w:type="spellStart"/>
            <w:r w:rsidRPr="00981FCE">
              <w:rPr>
                <w:rFonts w:eastAsiaTheme="minorEastAsia" w:cstheme="minorHAnsi"/>
                <w:color w:val="231F20"/>
                <w:sz w:val="22"/>
                <w:szCs w:val="22"/>
              </w:rPr>
              <w:t>Simionides</w:t>
            </w:r>
            <w:proofErr w:type="spellEnd"/>
            <w:r w:rsidRPr="00981FCE">
              <w:rPr>
                <w:rFonts w:eastAsiaTheme="minorEastAsia" w:cstheme="minorHAnsi"/>
                <w:color w:val="231F20"/>
                <w:sz w:val="22"/>
                <w:szCs w:val="22"/>
              </w:rPr>
              <w:t xml:space="preserve"> are consultants with </w:t>
            </w:r>
            <w:proofErr w:type="spellStart"/>
            <w:r w:rsidRPr="00981FCE">
              <w:rPr>
                <w:rFonts w:eastAsiaTheme="minorEastAsia" w:cstheme="minorHAnsi"/>
                <w:color w:val="231F20"/>
                <w:sz w:val="22"/>
                <w:szCs w:val="22"/>
              </w:rPr>
              <w:t>GiANT</w:t>
            </w:r>
            <w:proofErr w:type="spellEnd"/>
            <w:r w:rsidRPr="00981FCE">
              <w:rPr>
                <w:rFonts w:eastAsiaTheme="minorEastAsia" w:cstheme="minorHAnsi"/>
                <w:color w:val="231F20"/>
                <w:sz w:val="22"/>
                <w:szCs w:val="22"/>
              </w:rPr>
              <w:t xml:space="preserve"> Worldwide and will partner to present The Peace Index seminar.  </w:t>
            </w:r>
            <w:proofErr w:type="spellStart"/>
            <w:r w:rsidRPr="00981FCE">
              <w:rPr>
                <w:rFonts w:eastAsiaTheme="minorEastAsia" w:cstheme="minorHAnsi"/>
                <w:color w:val="231F20"/>
                <w:sz w:val="22"/>
                <w:szCs w:val="22"/>
              </w:rPr>
              <w:t>GiANT</w:t>
            </w:r>
            <w:proofErr w:type="spellEnd"/>
            <w:r w:rsidRPr="00981FCE">
              <w:rPr>
                <w:rFonts w:eastAsiaTheme="minorEastAsia" w:cstheme="minorHAnsi"/>
                <w:color w:val="231F20"/>
                <w:sz w:val="22"/>
                <w:szCs w:val="22"/>
              </w:rPr>
              <w:t xml:space="preserve"> is global leadership </w:t>
            </w:r>
            <w:r w:rsidR="009A4DE6">
              <w:rPr>
                <w:rFonts w:eastAsiaTheme="minorEastAsia" w:cstheme="minorHAnsi"/>
                <w:color w:val="231F20"/>
                <w:sz w:val="22"/>
                <w:szCs w:val="22"/>
              </w:rPr>
              <w:t>consulting</w:t>
            </w:r>
            <w:r w:rsidRPr="00981FCE">
              <w:rPr>
                <w:rFonts w:eastAsiaTheme="minorEastAsia" w:cstheme="minorHAnsi"/>
                <w:color w:val="231F20"/>
                <w:sz w:val="22"/>
                <w:szCs w:val="22"/>
              </w:rPr>
              <w:t xml:space="preserve"> company t</w:t>
            </w:r>
            <w:r w:rsidR="009A4DE6">
              <w:rPr>
                <w:rFonts w:eastAsiaTheme="minorEastAsia" w:cstheme="minorHAnsi"/>
                <w:color w:val="231F20"/>
                <w:sz w:val="22"/>
                <w:szCs w:val="22"/>
              </w:rPr>
              <w:t xml:space="preserve">hat shapes 21st century leaders.  </w:t>
            </w:r>
            <w:r w:rsidRPr="00981FCE">
              <w:rPr>
                <w:rFonts w:eastAsiaTheme="minorEastAsia" w:cstheme="minorHAnsi"/>
                <w:color w:val="231F20"/>
                <w:sz w:val="22"/>
                <w:szCs w:val="22"/>
              </w:rPr>
              <w:t xml:space="preserve">Suzi and Lori work with individuals, teams and organizations to assess leadership health and provide relevant, visual tools that can be implemented immediately. </w:t>
            </w:r>
            <w:r w:rsidR="009A4DE6">
              <w:rPr>
                <w:rFonts w:eastAsiaTheme="minorEastAsia" w:cstheme="minorHAnsi"/>
                <w:color w:val="231F20"/>
                <w:sz w:val="22"/>
                <w:szCs w:val="22"/>
              </w:rPr>
              <w:t>They</w:t>
            </w:r>
            <w:r w:rsidRPr="00981FCE">
              <w:rPr>
                <w:rFonts w:eastAsiaTheme="minorEastAsia" w:cstheme="minorHAnsi"/>
                <w:color w:val="231F20"/>
                <w:sz w:val="22"/>
                <w:szCs w:val="22"/>
              </w:rPr>
              <w:t xml:space="preserve"> work with clients in </w:t>
            </w:r>
            <w:r w:rsidR="00AD6E03">
              <w:rPr>
                <w:rFonts w:eastAsiaTheme="minorEastAsia" w:cstheme="minorHAnsi"/>
                <w:color w:val="231F20"/>
                <w:sz w:val="22"/>
                <w:szCs w:val="22"/>
              </w:rPr>
              <w:t xml:space="preserve">many different industries including </w:t>
            </w:r>
            <w:r w:rsidRPr="00981FCE">
              <w:rPr>
                <w:rFonts w:eastAsiaTheme="minorEastAsia" w:cstheme="minorHAnsi"/>
                <w:color w:val="231F20"/>
                <w:sz w:val="22"/>
                <w:szCs w:val="22"/>
              </w:rPr>
              <w:t xml:space="preserve">Healthcare, </w:t>
            </w:r>
            <w:r w:rsidRPr="00AD6E03">
              <w:rPr>
                <w:rFonts w:eastAsiaTheme="minorEastAsia" w:cstheme="minorHAnsi"/>
                <w:color w:val="231F20"/>
                <w:sz w:val="22"/>
                <w:szCs w:val="22"/>
              </w:rPr>
              <w:t>Energy and Utilities, Construction, Education and Non-Profit fields.   If you have not previously participated in one of these leadership se</w:t>
            </w:r>
            <w:r w:rsidR="00AD6E03" w:rsidRPr="00AD6E03">
              <w:rPr>
                <w:rFonts w:eastAsiaTheme="minorEastAsia" w:cstheme="minorHAnsi"/>
                <w:color w:val="231F20"/>
                <w:sz w:val="22"/>
                <w:szCs w:val="22"/>
              </w:rPr>
              <w:t>minars</w:t>
            </w:r>
            <w:r w:rsidRPr="00AD6E03">
              <w:rPr>
                <w:rFonts w:eastAsiaTheme="minorEastAsia" w:cstheme="minorHAnsi"/>
                <w:color w:val="231F20"/>
                <w:sz w:val="22"/>
                <w:szCs w:val="22"/>
              </w:rPr>
              <w:t xml:space="preserve"> I encourage you to attend.  If you have been fortunate to participate in the past you know how informative and enjoyable the</w:t>
            </w:r>
            <w:r w:rsidR="009A4DE6" w:rsidRPr="00AD6E03">
              <w:rPr>
                <w:rFonts w:eastAsiaTheme="minorEastAsia" w:cstheme="minorHAnsi"/>
                <w:color w:val="231F20"/>
                <w:sz w:val="22"/>
                <w:szCs w:val="22"/>
              </w:rPr>
              <w:t>y</w:t>
            </w:r>
            <w:r w:rsidRPr="00AD6E03">
              <w:rPr>
                <w:rFonts w:eastAsiaTheme="minorEastAsia" w:cstheme="minorHAnsi"/>
                <w:color w:val="231F20"/>
                <w:sz w:val="22"/>
                <w:szCs w:val="22"/>
              </w:rPr>
              <w:t xml:space="preserve"> </w:t>
            </w:r>
            <w:r w:rsidR="009A4DE6" w:rsidRPr="00AD6E03">
              <w:rPr>
                <w:rFonts w:eastAsiaTheme="minorEastAsia" w:cstheme="minorHAnsi"/>
                <w:color w:val="231F20"/>
                <w:sz w:val="22"/>
                <w:szCs w:val="22"/>
              </w:rPr>
              <w:t>can be</w:t>
            </w:r>
            <w:r w:rsidRPr="00AD6E03">
              <w:rPr>
                <w:rFonts w:eastAsiaTheme="minorEastAsia" w:cstheme="minorHAnsi"/>
                <w:color w:val="231F20"/>
                <w:sz w:val="22"/>
                <w:szCs w:val="22"/>
              </w:rPr>
              <w:t xml:space="preserve">.  Join us for networking and a great leadership program that will help you become a better leader.  </w:t>
            </w:r>
          </w:p>
          <w:p w:rsidR="00AD6E03" w:rsidRPr="00AD6E03" w:rsidRDefault="00AD6E03" w:rsidP="00AE6CA1">
            <w:pPr>
              <w:pStyle w:val="Heading2"/>
              <w:ind w:left="0" w:right="270"/>
              <w:outlineLvl w:val="1"/>
              <w:rPr>
                <w:rFonts w:eastAsiaTheme="minorEastAsia" w:cstheme="minorHAnsi"/>
                <w:color w:val="231F20"/>
                <w:sz w:val="22"/>
                <w:szCs w:val="22"/>
              </w:rPr>
            </w:pPr>
          </w:p>
          <w:p w:rsidR="00F72230" w:rsidRPr="00AD6E03" w:rsidRDefault="00F72230" w:rsidP="00AE6CA1">
            <w:pPr>
              <w:pStyle w:val="Heading2"/>
              <w:ind w:left="0" w:right="270"/>
              <w:outlineLvl w:val="1"/>
              <w:rPr>
                <w:rStyle w:val="Hyperlink"/>
                <w:rFonts w:cs="Candara"/>
                <w:b w:val="0"/>
                <w:bCs w:val="0"/>
                <w:color w:val="auto"/>
                <w:spacing w:val="-4"/>
                <w:sz w:val="22"/>
                <w:szCs w:val="22"/>
                <w:u w:val="none"/>
              </w:rPr>
            </w:pPr>
            <w:r w:rsidRPr="00AD6E03">
              <w:rPr>
                <w:rFonts w:cs="Candara"/>
                <w:b w:val="0"/>
                <w:bCs w:val="0"/>
                <w:color w:val="231F20"/>
                <w:sz w:val="22"/>
                <w:szCs w:val="22"/>
              </w:rPr>
              <w:t>I</w:t>
            </w:r>
            <w:r w:rsidRPr="00AD6E03">
              <w:rPr>
                <w:rFonts w:cs="Candara"/>
                <w:color w:val="231F20"/>
                <w:sz w:val="22"/>
                <w:szCs w:val="22"/>
              </w:rPr>
              <w:t>f you are interested in becoming a sponsor for this event please</w:t>
            </w:r>
            <w:r w:rsidRPr="00AD6E03">
              <w:rPr>
                <w:rFonts w:cs="Candara"/>
                <w:color w:val="231F20"/>
                <w:spacing w:val="-5"/>
                <w:sz w:val="22"/>
                <w:szCs w:val="22"/>
              </w:rPr>
              <w:t xml:space="preserve"> </w:t>
            </w:r>
            <w:r w:rsidRPr="00AD6E03">
              <w:rPr>
                <w:rFonts w:cs="Candara"/>
                <w:color w:val="231F20"/>
                <w:sz w:val="22"/>
                <w:szCs w:val="22"/>
              </w:rPr>
              <w:t>complete this form and</w:t>
            </w:r>
            <w:r w:rsidRPr="00AD6E03">
              <w:rPr>
                <w:rFonts w:cs="Candara"/>
                <w:color w:val="231F20"/>
                <w:spacing w:val="-5"/>
                <w:sz w:val="22"/>
                <w:szCs w:val="22"/>
              </w:rPr>
              <w:t xml:space="preserve"> </w:t>
            </w:r>
            <w:r w:rsidRPr="00AD6E03">
              <w:rPr>
                <w:rFonts w:cs="Candara"/>
                <w:color w:val="231F20"/>
                <w:sz w:val="22"/>
                <w:szCs w:val="22"/>
              </w:rPr>
              <w:t>email</w:t>
            </w:r>
            <w:r w:rsidRPr="00AD6E03">
              <w:rPr>
                <w:rFonts w:cs="Candara"/>
                <w:color w:val="231F20"/>
                <w:spacing w:val="-6"/>
                <w:sz w:val="22"/>
                <w:szCs w:val="22"/>
              </w:rPr>
              <w:t xml:space="preserve"> </w:t>
            </w:r>
            <w:r w:rsidRPr="00AD6E03">
              <w:rPr>
                <w:rFonts w:cs="Candara"/>
                <w:color w:val="231F20"/>
                <w:sz w:val="22"/>
                <w:szCs w:val="22"/>
              </w:rPr>
              <w:t>it</w:t>
            </w:r>
            <w:r w:rsidRPr="00AD6E03">
              <w:rPr>
                <w:rFonts w:cs="Candara"/>
                <w:color w:val="231F20"/>
                <w:spacing w:val="-4"/>
                <w:sz w:val="22"/>
                <w:szCs w:val="22"/>
              </w:rPr>
              <w:t xml:space="preserve"> </w:t>
            </w:r>
            <w:r w:rsidRPr="00AD6E03">
              <w:rPr>
                <w:rFonts w:cs="Candara"/>
                <w:color w:val="231F20"/>
                <w:sz w:val="22"/>
                <w:szCs w:val="22"/>
              </w:rPr>
              <w:t>along</w:t>
            </w:r>
            <w:r w:rsidRPr="00AD6E03">
              <w:rPr>
                <w:rFonts w:cs="Candara"/>
                <w:color w:val="231F20"/>
                <w:spacing w:val="-4"/>
                <w:sz w:val="22"/>
                <w:szCs w:val="22"/>
              </w:rPr>
              <w:t xml:space="preserve"> </w:t>
            </w:r>
            <w:r w:rsidRPr="00AD6E03">
              <w:rPr>
                <w:rFonts w:cs="Candara"/>
                <w:color w:val="231F20"/>
                <w:sz w:val="22"/>
                <w:szCs w:val="22"/>
              </w:rPr>
              <w:t>with</w:t>
            </w:r>
            <w:r w:rsidRPr="00AD6E03">
              <w:rPr>
                <w:rFonts w:cs="Candara"/>
                <w:color w:val="231F20"/>
                <w:spacing w:val="-4"/>
                <w:sz w:val="22"/>
                <w:szCs w:val="22"/>
              </w:rPr>
              <w:t xml:space="preserve"> </w:t>
            </w:r>
            <w:r w:rsidRPr="00AD6E03">
              <w:rPr>
                <w:rFonts w:cs="Candara"/>
                <w:color w:val="231F20"/>
                <w:sz w:val="22"/>
                <w:szCs w:val="22"/>
              </w:rPr>
              <w:t>a</w:t>
            </w:r>
            <w:r w:rsidRPr="00AD6E03">
              <w:rPr>
                <w:rFonts w:cs="Candara"/>
                <w:color w:val="231F20"/>
                <w:spacing w:val="-6"/>
                <w:sz w:val="22"/>
                <w:szCs w:val="22"/>
              </w:rPr>
              <w:t xml:space="preserve"> </w:t>
            </w:r>
            <w:r w:rsidRPr="00AD6E03">
              <w:rPr>
                <w:rFonts w:cs="Candara"/>
                <w:color w:val="231F20"/>
                <w:sz w:val="22"/>
                <w:szCs w:val="22"/>
              </w:rPr>
              <w:t>high</w:t>
            </w:r>
            <w:r w:rsidRPr="00AD6E03">
              <w:rPr>
                <w:rFonts w:cs="Candara"/>
                <w:color w:val="231F20"/>
                <w:spacing w:val="-4"/>
                <w:sz w:val="22"/>
                <w:szCs w:val="22"/>
              </w:rPr>
              <w:t>-</w:t>
            </w:r>
            <w:r w:rsidRPr="00AD6E03">
              <w:rPr>
                <w:rFonts w:cs="Candara"/>
                <w:color w:val="231F20"/>
                <w:sz w:val="22"/>
                <w:szCs w:val="22"/>
              </w:rPr>
              <w:t>resolution</w:t>
            </w:r>
            <w:r w:rsidRPr="00AD6E03">
              <w:rPr>
                <w:rFonts w:cs="Candara"/>
                <w:color w:val="231F20"/>
                <w:spacing w:val="-4"/>
                <w:sz w:val="22"/>
                <w:szCs w:val="22"/>
              </w:rPr>
              <w:t xml:space="preserve"> </w:t>
            </w:r>
            <w:r w:rsidRPr="00AD6E03">
              <w:rPr>
                <w:rFonts w:cs="Candara"/>
                <w:color w:val="231F20"/>
                <w:sz w:val="22"/>
                <w:szCs w:val="22"/>
              </w:rPr>
              <w:t>company</w:t>
            </w:r>
            <w:r w:rsidRPr="00AD6E03">
              <w:rPr>
                <w:rFonts w:cs="Candara"/>
                <w:color w:val="231F20"/>
                <w:spacing w:val="-5"/>
                <w:sz w:val="22"/>
                <w:szCs w:val="22"/>
              </w:rPr>
              <w:t xml:space="preserve"> </w:t>
            </w:r>
            <w:r w:rsidRPr="00AD6E03">
              <w:rPr>
                <w:rFonts w:cs="Candara"/>
                <w:color w:val="231F20"/>
                <w:sz w:val="22"/>
                <w:szCs w:val="22"/>
              </w:rPr>
              <w:t>logo</w:t>
            </w:r>
            <w:r w:rsidRPr="00AD6E03">
              <w:rPr>
                <w:rFonts w:cs="Candara"/>
                <w:color w:val="231F20"/>
                <w:spacing w:val="-4"/>
                <w:sz w:val="22"/>
                <w:szCs w:val="22"/>
              </w:rPr>
              <w:t xml:space="preserve"> </w:t>
            </w:r>
            <w:r w:rsidRPr="00AD6E03">
              <w:rPr>
                <w:rFonts w:cs="Candara"/>
                <w:color w:val="231F20"/>
                <w:sz w:val="22"/>
                <w:szCs w:val="22"/>
              </w:rPr>
              <w:t>to Sandy Roller</w:t>
            </w:r>
            <w:r w:rsidRPr="00AD6E03">
              <w:rPr>
                <w:rFonts w:cs="Candara"/>
                <w:color w:val="231F20"/>
                <w:spacing w:val="-4"/>
                <w:sz w:val="22"/>
                <w:szCs w:val="22"/>
              </w:rPr>
              <w:t xml:space="preserve">, Sponsorship Director, </w:t>
            </w:r>
            <w:hyperlink r:id="rId7" w:history="1">
              <w:r w:rsidRPr="00AD6E03">
                <w:rPr>
                  <w:rStyle w:val="Hyperlink"/>
                  <w:rFonts w:cs="Candara"/>
                  <w:color w:val="auto"/>
                  <w:spacing w:val="-4"/>
                  <w:sz w:val="22"/>
                  <w:szCs w:val="22"/>
                  <w:u w:val="none"/>
                </w:rPr>
                <w:t>sroller@kngenergy.com</w:t>
              </w:r>
            </w:hyperlink>
            <w:r w:rsidRPr="00AD6E03">
              <w:rPr>
                <w:rFonts w:cs="Candara"/>
                <w:spacing w:val="-4"/>
                <w:sz w:val="22"/>
                <w:szCs w:val="22"/>
              </w:rPr>
              <w:t xml:space="preserve">.  </w:t>
            </w:r>
            <w:r w:rsidRPr="00AD6E03">
              <w:rPr>
                <w:rStyle w:val="Hyperlink"/>
                <w:rFonts w:cs="Candara"/>
                <w:color w:val="auto"/>
                <w:spacing w:val="-4"/>
                <w:sz w:val="22"/>
                <w:szCs w:val="22"/>
                <w:u w:val="none"/>
              </w:rPr>
              <w:t xml:space="preserve">If you have any questions please call Sandy Roller at 419-348-3216.  </w:t>
            </w:r>
          </w:p>
          <w:p w:rsidR="00F72230" w:rsidRPr="00F72230" w:rsidRDefault="00F72230" w:rsidP="00F72230">
            <w:pPr>
              <w:spacing w:before="360" w:after="120"/>
              <w:ind w:right="270"/>
              <w:jc w:val="both"/>
              <w:rPr>
                <w:rFonts w:ascii="Candara" w:eastAsia="Candara" w:hAnsi="Candara" w:cs="Candara"/>
                <w:b/>
                <w:bCs/>
                <w:spacing w:val="-4"/>
                <w:sz w:val="24"/>
                <w:szCs w:val="24"/>
              </w:rPr>
            </w:pPr>
            <w:r w:rsidRPr="00F72230">
              <w:rPr>
                <w:rStyle w:val="Hyperlink"/>
                <w:rFonts w:ascii="Candara" w:eastAsia="Candara" w:hAnsi="Candara" w:cs="Candara"/>
                <w:b/>
                <w:bCs/>
                <w:spacing w:val="-4"/>
                <w:sz w:val="24"/>
                <w:szCs w:val="24"/>
                <w:u w:val="none"/>
              </w:rPr>
              <w:t>Please check payment preference and we will send an invoice to the email listed below.</w:t>
            </w:r>
            <w:r w:rsidRPr="00F72230">
              <w:rPr>
                <w:rStyle w:val="Hyperlink"/>
                <w:rFonts w:ascii="Candara" w:eastAsia="Candara" w:hAnsi="Candara" w:cs="Candara"/>
                <w:b/>
                <w:bCs/>
                <w:spacing w:val="-4"/>
                <w:sz w:val="24"/>
                <w:szCs w:val="24"/>
                <w:u w:val="none"/>
              </w:rPr>
              <w:tab/>
              <w:t xml:space="preserve"> </w:t>
            </w:r>
            <w:r>
              <w:rPr>
                <w:rStyle w:val="Hyperlink"/>
                <w:rFonts w:ascii="Candara" w:eastAsia="Candara" w:hAnsi="Candara" w:cs="Candara"/>
                <w:b/>
                <w:bCs/>
                <w:spacing w:val="-4"/>
                <w:sz w:val="24"/>
                <w:szCs w:val="24"/>
                <w:u w:val="none"/>
              </w:rPr>
              <w:t xml:space="preserve">                         </w:t>
            </w:r>
            <w:r w:rsidRPr="00F72230">
              <w:rPr>
                <w:rStyle w:val="Hyperlink"/>
                <w:rFonts w:ascii="Candara" w:eastAsia="Candara" w:hAnsi="Candara" w:cs="Candara"/>
                <w:b/>
                <w:bCs/>
                <w:spacing w:val="-4"/>
                <w:sz w:val="24"/>
                <w:szCs w:val="24"/>
                <w:u w:val="none"/>
              </w:rPr>
              <w:t xml:space="preserve"> _____ Check   _____ Credit Card</w:t>
            </w:r>
          </w:p>
          <w:tbl>
            <w:tblPr>
              <w:tblStyle w:val="TableGrid"/>
              <w:tblW w:w="107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4"/>
              <w:gridCol w:w="8557"/>
            </w:tblGrid>
            <w:tr w:rsidR="00F72230" w:rsidTr="00EE4CEB">
              <w:trPr>
                <w:trHeight w:val="347"/>
              </w:trPr>
              <w:tc>
                <w:tcPr>
                  <w:tcW w:w="2214" w:type="dxa"/>
                  <w:vAlign w:val="bottom"/>
                </w:tcPr>
                <w:p w:rsidR="00F72230" w:rsidRDefault="00F72230" w:rsidP="00F72230">
                  <w:pPr>
                    <w:ind w:right="270"/>
                    <w:jc w:val="right"/>
                    <w:rPr>
                      <w:rFonts w:ascii="Candara" w:hAnsi="Candara"/>
                      <w:b/>
                    </w:rPr>
                  </w:pPr>
                </w:p>
                <w:p w:rsidR="00F72230" w:rsidRPr="00E45BA9" w:rsidRDefault="00F72230" w:rsidP="00F72230">
                  <w:pPr>
                    <w:ind w:right="270"/>
                    <w:jc w:val="right"/>
                    <w:rPr>
                      <w:rFonts w:ascii="Candara" w:hAnsi="Candara"/>
                      <w:b/>
                    </w:rPr>
                  </w:pPr>
                  <w:r w:rsidRPr="00E45BA9">
                    <w:rPr>
                      <w:rFonts w:ascii="Candara" w:hAnsi="Candara"/>
                      <w:b/>
                    </w:rPr>
                    <w:t>Company Name:</w:t>
                  </w:r>
                </w:p>
              </w:tc>
              <w:tc>
                <w:tcPr>
                  <w:tcW w:w="8557" w:type="dxa"/>
                  <w:tcBorders>
                    <w:bottom w:val="single" w:sz="4" w:space="0" w:color="auto"/>
                  </w:tcBorders>
                  <w:vAlign w:val="bottom"/>
                </w:tcPr>
                <w:p w:rsidR="00F72230" w:rsidRDefault="00F72230" w:rsidP="00F72230">
                  <w:pPr>
                    <w:ind w:right="270"/>
                  </w:pPr>
                </w:p>
              </w:tc>
            </w:tr>
            <w:tr w:rsidR="00F72230" w:rsidTr="00EE4CEB">
              <w:trPr>
                <w:trHeight w:val="347"/>
              </w:trPr>
              <w:tc>
                <w:tcPr>
                  <w:tcW w:w="2214" w:type="dxa"/>
                  <w:vAlign w:val="bottom"/>
                </w:tcPr>
                <w:p w:rsidR="00F72230" w:rsidRPr="00E45BA9" w:rsidRDefault="00F72230" w:rsidP="00F72230">
                  <w:pPr>
                    <w:ind w:right="270"/>
                    <w:jc w:val="right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Address:</w:t>
                  </w:r>
                </w:p>
              </w:tc>
              <w:tc>
                <w:tcPr>
                  <w:tcW w:w="85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72230" w:rsidRDefault="00F72230" w:rsidP="00F72230">
                  <w:pPr>
                    <w:ind w:right="270"/>
                  </w:pPr>
                </w:p>
              </w:tc>
            </w:tr>
            <w:tr w:rsidR="00F72230" w:rsidTr="00EE4CEB">
              <w:trPr>
                <w:trHeight w:val="347"/>
              </w:trPr>
              <w:tc>
                <w:tcPr>
                  <w:tcW w:w="2214" w:type="dxa"/>
                  <w:vAlign w:val="bottom"/>
                </w:tcPr>
                <w:p w:rsidR="00F72230" w:rsidRPr="00E45BA9" w:rsidRDefault="00F72230" w:rsidP="00F72230">
                  <w:pPr>
                    <w:ind w:right="270"/>
                    <w:jc w:val="right"/>
                    <w:rPr>
                      <w:rFonts w:ascii="Candara" w:hAnsi="Candara"/>
                      <w:b/>
                    </w:rPr>
                  </w:pPr>
                  <w:r w:rsidRPr="00E45BA9">
                    <w:rPr>
                      <w:rFonts w:ascii="Candara" w:eastAsia="Candara" w:hAnsi="Candara" w:cs="Candara"/>
                      <w:b/>
                      <w:bCs/>
                      <w:color w:val="231F20"/>
                    </w:rPr>
                    <w:t>Contact</w:t>
                  </w:r>
                  <w:r w:rsidRPr="00E45BA9">
                    <w:rPr>
                      <w:rFonts w:ascii="Candara" w:eastAsia="Candara" w:hAnsi="Candara" w:cs="Candara"/>
                      <w:b/>
                      <w:bCs/>
                      <w:color w:val="231F20"/>
                      <w:spacing w:val="-17"/>
                    </w:rPr>
                    <w:t xml:space="preserve"> </w:t>
                  </w:r>
                  <w:r w:rsidRPr="00E45BA9">
                    <w:rPr>
                      <w:rFonts w:ascii="Candara" w:eastAsia="Candara" w:hAnsi="Candara" w:cs="Candara"/>
                      <w:b/>
                      <w:bCs/>
                      <w:color w:val="231F20"/>
                    </w:rPr>
                    <w:t>Name:</w:t>
                  </w:r>
                </w:p>
              </w:tc>
              <w:tc>
                <w:tcPr>
                  <w:tcW w:w="85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72230" w:rsidRDefault="00F72230" w:rsidP="00F72230">
                  <w:pPr>
                    <w:ind w:right="270"/>
                  </w:pPr>
                </w:p>
              </w:tc>
            </w:tr>
            <w:tr w:rsidR="00F72230" w:rsidTr="00EE4CEB">
              <w:trPr>
                <w:trHeight w:val="347"/>
              </w:trPr>
              <w:tc>
                <w:tcPr>
                  <w:tcW w:w="2214" w:type="dxa"/>
                  <w:vAlign w:val="bottom"/>
                </w:tcPr>
                <w:p w:rsidR="00F72230" w:rsidRPr="00E45BA9" w:rsidRDefault="00F72230" w:rsidP="00F72230">
                  <w:pPr>
                    <w:ind w:right="270"/>
                    <w:jc w:val="right"/>
                    <w:rPr>
                      <w:rFonts w:ascii="Candara" w:hAnsi="Candara"/>
                      <w:b/>
                    </w:rPr>
                  </w:pPr>
                  <w:r w:rsidRPr="00E45BA9">
                    <w:rPr>
                      <w:rFonts w:ascii="Candara" w:eastAsia="Candara" w:hAnsi="Candara" w:cs="Candara"/>
                      <w:b/>
                      <w:bCs/>
                      <w:color w:val="231F20"/>
                    </w:rPr>
                    <w:t>Phone</w:t>
                  </w:r>
                  <w:r w:rsidRPr="00E45BA9">
                    <w:rPr>
                      <w:rFonts w:ascii="Candara" w:eastAsia="Candara" w:hAnsi="Candara" w:cs="Candara"/>
                      <w:b/>
                      <w:bCs/>
                      <w:color w:val="231F20"/>
                      <w:spacing w:val="-19"/>
                    </w:rPr>
                    <w:t xml:space="preserve"> </w:t>
                  </w:r>
                  <w:r w:rsidRPr="00E45BA9">
                    <w:rPr>
                      <w:rFonts w:ascii="Candara" w:eastAsia="Candara" w:hAnsi="Candara" w:cs="Candara"/>
                      <w:b/>
                      <w:bCs/>
                      <w:color w:val="231F20"/>
                    </w:rPr>
                    <w:t>Number:</w:t>
                  </w:r>
                </w:p>
              </w:tc>
              <w:tc>
                <w:tcPr>
                  <w:tcW w:w="85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72230" w:rsidRDefault="00F72230" w:rsidP="00F72230">
                  <w:pPr>
                    <w:ind w:right="270"/>
                  </w:pPr>
                </w:p>
              </w:tc>
            </w:tr>
            <w:tr w:rsidR="00F72230" w:rsidTr="00EE4CEB">
              <w:trPr>
                <w:trHeight w:val="347"/>
              </w:trPr>
              <w:tc>
                <w:tcPr>
                  <w:tcW w:w="2214" w:type="dxa"/>
                  <w:vAlign w:val="bottom"/>
                </w:tcPr>
                <w:p w:rsidR="00F72230" w:rsidRPr="00E45BA9" w:rsidRDefault="00F72230" w:rsidP="00F72230">
                  <w:pPr>
                    <w:ind w:right="270"/>
                    <w:jc w:val="right"/>
                    <w:rPr>
                      <w:rFonts w:ascii="Candara" w:hAnsi="Candara"/>
                      <w:b/>
                    </w:rPr>
                  </w:pPr>
                  <w:r w:rsidRPr="00E45BA9">
                    <w:rPr>
                      <w:rFonts w:ascii="Candara" w:hAnsi="Candara"/>
                      <w:b/>
                    </w:rPr>
                    <w:t>Email Address:</w:t>
                  </w:r>
                </w:p>
              </w:tc>
              <w:tc>
                <w:tcPr>
                  <w:tcW w:w="85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72230" w:rsidRDefault="00F72230" w:rsidP="00F72230">
                  <w:pPr>
                    <w:ind w:right="270"/>
                  </w:pPr>
                </w:p>
              </w:tc>
            </w:tr>
            <w:tr w:rsidR="00F72230" w:rsidTr="00EE4CEB">
              <w:trPr>
                <w:trHeight w:val="347"/>
              </w:trPr>
              <w:tc>
                <w:tcPr>
                  <w:tcW w:w="2214" w:type="dxa"/>
                  <w:vAlign w:val="bottom"/>
                </w:tcPr>
                <w:p w:rsidR="00F72230" w:rsidRPr="00E45BA9" w:rsidRDefault="00F72230" w:rsidP="00F72230">
                  <w:pPr>
                    <w:ind w:right="270"/>
                    <w:jc w:val="right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Sponsorship Level</w:t>
                  </w:r>
                  <w:r w:rsidRPr="00E356A6">
                    <w:rPr>
                      <w:rFonts w:ascii="Candara" w:hAnsi="Candara"/>
                      <w:b/>
                    </w:rPr>
                    <w:t>:</w:t>
                  </w:r>
                  <w:r w:rsidRPr="00E356A6">
                    <w:rPr>
                      <w:rFonts w:ascii="Candara" w:hAnsi="Candara"/>
                      <w:b/>
                    </w:rPr>
                    <w:tab/>
                  </w:r>
                </w:p>
              </w:tc>
              <w:tc>
                <w:tcPr>
                  <w:tcW w:w="85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72230" w:rsidRDefault="00F72230" w:rsidP="00F72230">
                  <w:pPr>
                    <w:ind w:right="270"/>
                  </w:pPr>
                </w:p>
              </w:tc>
            </w:tr>
          </w:tbl>
          <w:p w:rsidR="00F72230" w:rsidRPr="005E3807" w:rsidRDefault="00F72230" w:rsidP="00AD6E03">
            <w:pPr>
              <w:spacing w:before="240"/>
              <w:ind w:left="270" w:right="270"/>
            </w:pPr>
            <w:r w:rsidRPr="008A3E12">
              <w:rPr>
                <w:b/>
                <w:bCs/>
                <w:sz w:val="24"/>
                <w:szCs w:val="24"/>
              </w:rPr>
              <w:t>For Chapter</w:t>
            </w:r>
            <w:r>
              <w:rPr>
                <w:b/>
                <w:bCs/>
                <w:sz w:val="24"/>
                <w:szCs w:val="24"/>
              </w:rPr>
              <w:t xml:space="preserve"> Information and</w:t>
            </w:r>
            <w:r w:rsidRPr="008A3E12">
              <w:rPr>
                <w:b/>
                <w:bCs/>
                <w:sz w:val="24"/>
                <w:szCs w:val="24"/>
              </w:rPr>
              <w:t xml:space="preserve"> Sponsorship Opportunities, Visit our website</w:t>
            </w:r>
            <w:r w:rsidRPr="00FC566E">
              <w:rPr>
                <w:b/>
                <w:bCs/>
                <w:sz w:val="24"/>
                <w:szCs w:val="24"/>
              </w:rPr>
              <w:t>:  w</w:t>
            </w:r>
            <w:r w:rsidR="009A4DE6">
              <w:rPr>
                <w:b/>
                <w:bCs/>
                <w:sz w:val="24"/>
                <w:szCs w:val="24"/>
              </w:rPr>
              <w:t>ww.womensenergynetwork.org/Ohio</w:t>
            </w:r>
          </w:p>
        </w:tc>
      </w:tr>
      <w:tr w:rsidR="00F72230" w:rsidTr="00EE4CEB">
        <w:trPr>
          <w:trHeight w:val="5795"/>
          <w:jc w:val="center"/>
        </w:trPr>
        <w:tc>
          <w:tcPr>
            <w:tcW w:w="10482" w:type="dxa"/>
            <w:vAlign w:val="bottom"/>
          </w:tcPr>
          <w:p w:rsidR="00F72230" w:rsidRPr="00311365" w:rsidRDefault="00F72230" w:rsidP="00AD6E03">
            <w:pPr>
              <w:pStyle w:val="BodyText"/>
              <w:spacing w:before="0" w:line="276" w:lineRule="auto"/>
              <w:ind w:left="0" w:right="270" w:firstLine="0"/>
              <w:rPr>
                <w:b/>
                <w:bCs/>
                <w:color w:val="231F20"/>
              </w:rPr>
            </w:pPr>
          </w:p>
        </w:tc>
      </w:tr>
    </w:tbl>
    <w:p w:rsidR="002A21D7" w:rsidRDefault="002A21D7"/>
    <w:sectPr w:rsidR="002A21D7" w:rsidSect="00AD6E03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2809"/>
    <w:multiLevelType w:val="hybridMultilevel"/>
    <w:tmpl w:val="9AECEDB8"/>
    <w:lvl w:ilvl="0" w:tplc="5FAA7AF4">
      <w:start w:val="1"/>
      <w:numFmt w:val="bullet"/>
      <w:lvlText w:val="•"/>
      <w:lvlJc w:val="left"/>
      <w:pPr>
        <w:ind w:hanging="180"/>
      </w:pPr>
      <w:rPr>
        <w:rFonts w:ascii="Candara" w:eastAsia="Candara" w:hAnsi="Candara" w:hint="default"/>
        <w:color w:val="231F20"/>
        <w:w w:val="99"/>
        <w:sz w:val="22"/>
        <w:szCs w:val="22"/>
      </w:rPr>
    </w:lvl>
    <w:lvl w:ilvl="1" w:tplc="42F8A164">
      <w:start w:val="1"/>
      <w:numFmt w:val="bullet"/>
      <w:lvlText w:val="•"/>
      <w:lvlJc w:val="left"/>
      <w:rPr>
        <w:rFonts w:hint="default"/>
      </w:rPr>
    </w:lvl>
    <w:lvl w:ilvl="2" w:tplc="196A65DE">
      <w:start w:val="1"/>
      <w:numFmt w:val="bullet"/>
      <w:lvlText w:val="•"/>
      <w:lvlJc w:val="left"/>
      <w:rPr>
        <w:rFonts w:hint="default"/>
      </w:rPr>
    </w:lvl>
    <w:lvl w:ilvl="3" w:tplc="5B4CEDD2">
      <w:start w:val="1"/>
      <w:numFmt w:val="bullet"/>
      <w:lvlText w:val="•"/>
      <w:lvlJc w:val="left"/>
      <w:rPr>
        <w:rFonts w:hint="default"/>
      </w:rPr>
    </w:lvl>
    <w:lvl w:ilvl="4" w:tplc="3C6EBD60">
      <w:start w:val="1"/>
      <w:numFmt w:val="bullet"/>
      <w:lvlText w:val="•"/>
      <w:lvlJc w:val="left"/>
      <w:rPr>
        <w:rFonts w:hint="default"/>
      </w:rPr>
    </w:lvl>
    <w:lvl w:ilvl="5" w:tplc="C2B8C93E">
      <w:start w:val="1"/>
      <w:numFmt w:val="bullet"/>
      <w:lvlText w:val="•"/>
      <w:lvlJc w:val="left"/>
      <w:rPr>
        <w:rFonts w:hint="default"/>
      </w:rPr>
    </w:lvl>
    <w:lvl w:ilvl="6" w:tplc="D5663CE4">
      <w:start w:val="1"/>
      <w:numFmt w:val="bullet"/>
      <w:lvlText w:val="•"/>
      <w:lvlJc w:val="left"/>
      <w:rPr>
        <w:rFonts w:hint="default"/>
      </w:rPr>
    </w:lvl>
    <w:lvl w:ilvl="7" w:tplc="4126B270">
      <w:start w:val="1"/>
      <w:numFmt w:val="bullet"/>
      <w:lvlText w:val="•"/>
      <w:lvlJc w:val="left"/>
      <w:rPr>
        <w:rFonts w:hint="default"/>
      </w:rPr>
    </w:lvl>
    <w:lvl w:ilvl="8" w:tplc="0F68880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30"/>
    <w:rsid w:val="002A21D7"/>
    <w:rsid w:val="009A4DE6"/>
    <w:rsid w:val="00AD6E03"/>
    <w:rsid w:val="00AE6CA1"/>
    <w:rsid w:val="00F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ECD8"/>
  <w15:chartTrackingRefBased/>
  <w15:docId w15:val="{444A9D1E-CDE1-4201-B770-487B6CEA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30"/>
  </w:style>
  <w:style w:type="paragraph" w:styleId="Heading2">
    <w:name w:val="heading 2"/>
    <w:basedOn w:val="Normal"/>
    <w:link w:val="Heading2Char"/>
    <w:uiPriority w:val="1"/>
    <w:qFormat/>
    <w:rsid w:val="00F72230"/>
    <w:pPr>
      <w:widowControl w:val="0"/>
      <w:spacing w:after="0" w:line="240" w:lineRule="auto"/>
      <w:ind w:left="100"/>
      <w:outlineLvl w:val="1"/>
    </w:pPr>
    <w:rPr>
      <w:rFonts w:ascii="Candara" w:eastAsia="Candara" w:hAnsi="Candar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72230"/>
    <w:rPr>
      <w:rFonts w:ascii="Candara" w:eastAsia="Candara" w:hAnsi="Candara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722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72230"/>
    <w:pPr>
      <w:widowControl w:val="0"/>
      <w:spacing w:before="83" w:after="0" w:line="240" w:lineRule="auto"/>
      <w:ind w:left="673" w:hanging="180"/>
    </w:pPr>
    <w:rPr>
      <w:rFonts w:ascii="Candara" w:eastAsia="Candara" w:hAnsi="Candara"/>
    </w:rPr>
  </w:style>
  <w:style w:type="character" w:customStyle="1" w:styleId="BodyTextChar">
    <w:name w:val="Body Text Char"/>
    <w:basedOn w:val="DefaultParagraphFont"/>
    <w:link w:val="BodyText"/>
    <w:uiPriority w:val="1"/>
    <w:rsid w:val="00F72230"/>
    <w:rPr>
      <w:rFonts w:ascii="Candara" w:eastAsia="Candara" w:hAnsi="Candara"/>
    </w:rPr>
  </w:style>
  <w:style w:type="paragraph" w:styleId="ListParagraph">
    <w:name w:val="List Paragraph"/>
    <w:basedOn w:val="Normal"/>
    <w:uiPriority w:val="34"/>
    <w:qFormat/>
    <w:rsid w:val="00F72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2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ller@kngener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Roller</dc:creator>
  <cp:keywords/>
  <dc:description/>
  <cp:lastModifiedBy>Sandy Roller</cp:lastModifiedBy>
  <cp:revision>2</cp:revision>
  <cp:lastPrinted>2023-07-07T00:16:00Z</cp:lastPrinted>
  <dcterms:created xsi:type="dcterms:W3CDTF">2023-07-06T23:45:00Z</dcterms:created>
  <dcterms:modified xsi:type="dcterms:W3CDTF">2023-07-07T00:20:00Z</dcterms:modified>
</cp:coreProperties>
</file>